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75EAB" w14:textId="77777777" w:rsidR="00922210" w:rsidRDefault="000F5862">
      <w:r>
        <w:t>Select Botanicals Group, LLC</w:t>
      </w:r>
    </w:p>
    <w:p w14:paraId="5617B577" w14:textId="77777777" w:rsidR="000F5862" w:rsidRDefault="000F5862">
      <w:r>
        <w:t>11051 Lateral A</w:t>
      </w:r>
    </w:p>
    <w:p w14:paraId="66996D12" w14:textId="77777777" w:rsidR="000F5862" w:rsidRDefault="000F5862">
      <w:r>
        <w:t>Toppenish, WA 98948</w:t>
      </w:r>
    </w:p>
    <w:p w14:paraId="26FA3963" w14:textId="77777777" w:rsidR="000F5862" w:rsidRDefault="000F5862"/>
    <w:p w14:paraId="68784961" w14:textId="77777777" w:rsidR="000F5862" w:rsidRDefault="000F5862"/>
    <w:p w14:paraId="69A3F3D7" w14:textId="4B78487F" w:rsidR="000F5862" w:rsidRDefault="008D1CDF" w:rsidP="000F5862">
      <w:pPr>
        <w:jc w:val="center"/>
        <w:rPr>
          <w:b/>
        </w:rPr>
      </w:pPr>
      <w:r>
        <w:rPr>
          <w:b/>
        </w:rPr>
        <w:t>Authorization f</w:t>
      </w:r>
      <w:r w:rsidR="000F5862" w:rsidRPr="000F5862">
        <w:rPr>
          <w:b/>
        </w:rPr>
        <w:t>or Propagation</w:t>
      </w:r>
    </w:p>
    <w:p w14:paraId="15836D4B" w14:textId="77777777" w:rsidR="00B847BE" w:rsidRDefault="00B847BE" w:rsidP="00B847BE">
      <w:pPr>
        <w:rPr>
          <w:b/>
        </w:rPr>
      </w:pPr>
      <w:r>
        <w:rPr>
          <w:b/>
        </w:rPr>
        <w:t>~Grower~</w:t>
      </w:r>
    </w:p>
    <w:p w14:paraId="6E048539" w14:textId="77777777" w:rsidR="00B847BE" w:rsidRDefault="00B847BE" w:rsidP="00B847BE">
      <w:pPr>
        <w:rPr>
          <w:b/>
        </w:rPr>
      </w:pPr>
      <w:r>
        <w:rPr>
          <w:b/>
        </w:rPr>
        <w:t>~Grower - Address~</w:t>
      </w:r>
    </w:p>
    <w:p w14:paraId="3E77D7A4" w14:textId="77777777" w:rsidR="00B847BE" w:rsidRDefault="00B847BE" w:rsidP="00B847BE">
      <w:pPr>
        <w:rPr>
          <w:b/>
        </w:rPr>
      </w:pPr>
      <w:r>
        <w:rPr>
          <w:b/>
        </w:rPr>
        <w:t>~Grower - City~</w:t>
      </w:r>
    </w:p>
    <w:p w14:paraId="169872D7" w14:textId="77777777" w:rsidR="00B847BE" w:rsidRDefault="00B847BE" w:rsidP="00B847BE">
      <w:pPr>
        <w:rPr>
          <w:b/>
        </w:rPr>
      </w:pPr>
      <w:r>
        <w:rPr>
          <w:b/>
        </w:rPr>
        <w:t>~Grower - State~</w:t>
      </w:r>
    </w:p>
    <w:p w14:paraId="717A67C9" w14:textId="77777777" w:rsidR="00B847BE" w:rsidRDefault="00B847BE" w:rsidP="00B847BE">
      <w:pPr>
        <w:rPr>
          <w:b/>
        </w:rPr>
      </w:pPr>
    </w:p>
    <w:p w14:paraId="47AF50BA" w14:textId="3495830F" w:rsidR="00B847BE" w:rsidRDefault="00B847BE" w:rsidP="00B847BE">
      <w:pPr>
        <w:rPr>
          <w:b/>
        </w:rPr>
      </w:pPr>
      <w:r>
        <w:rPr>
          <w:b/>
        </w:rPr>
        <w:t>Brand</w:t>
      </w:r>
      <w:r>
        <w:rPr>
          <w:b/>
        </w:rPr>
        <w:tab/>
        <w:t xml:space="preserve"> ~Related Brand~</w:t>
      </w:r>
      <w:r>
        <w:rPr>
          <w:b/>
        </w:rPr>
        <w:tab/>
      </w:r>
      <w:r>
        <w:rPr>
          <w:b/>
        </w:rPr>
        <w:tab/>
        <w:t>Date</w:t>
      </w:r>
      <w:r>
        <w:rPr>
          <w:b/>
        </w:rPr>
        <w:tab/>
      </w:r>
      <w:r>
        <w:rPr>
          <w:b/>
        </w:rPr>
        <w:tab/>
        <w:t>~Date Entered~</w:t>
      </w:r>
      <w:r>
        <w:rPr>
          <w:b/>
        </w:rPr>
        <w:tab/>
      </w:r>
    </w:p>
    <w:p w14:paraId="2BB8D8C5" w14:textId="77777777" w:rsidR="00B847BE" w:rsidRDefault="00B847BE" w:rsidP="00B847BE">
      <w:pPr>
        <w:rPr>
          <w:b/>
        </w:rPr>
      </w:pPr>
    </w:p>
    <w:p w14:paraId="6D60D84D" w14:textId="14A9FDDD" w:rsidR="00B847BE" w:rsidRDefault="00B847BE" w:rsidP="00B847BE">
      <w:pPr>
        <w:rPr>
          <w:b/>
        </w:rPr>
      </w:pPr>
      <w:r>
        <w:rPr>
          <w:b/>
        </w:rPr>
        <w:t xml:space="preserve">Roots </w:t>
      </w:r>
      <w:r w:rsidR="008D1CDF">
        <w:rPr>
          <w:b/>
        </w:rPr>
        <w:t xml:space="preserve">to </w:t>
      </w:r>
      <w:bookmarkStart w:id="0" w:name="_GoBack"/>
      <w:bookmarkEnd w:id="0"/>
      <w:r w:rsidR="008D1CDF">
        <w:rPr>
          <w:b/>
        </w:rPr>
        <w:t>Dig</w:t>
      </w:r>
      <w:r>
        <w:rPr>
          <w:b/>
        </w:rPr>
        <w:t xml:space="preserve"> </w:t>
      </w:r>
      <w:r w:rsidR="008D1CDF">
        <w:rPr>
          <w:b/>
        </w:rPr>
        <w:t>~Roots Dug~</w:t>
      </w:r>
      <w:r w:rsidR="008D1CDF">
        <w:rPr>
          <w:b/>
        </w:rPr>
        <w:tab/>
      </w:r>
      <w:r w:rsidR="008D1CDF">
        <w:rPr>
          <w:b/>
        </w:rPr>
        <w:tab/>
        <w:t>Propagation Fee</w:t>
      </w:r>
      <w:r w:rsidR="008D1CDF">
        <w:rPr>
          <w:b/>
        </w:rPr>
        <w:tab/>
        <w:t>~Digging</w:t>
      </w:r>
      <w:r>
        <w:rPr>
          <w:b/>
        </w:rPr>
        <w:t xml:space="preserve"> Fee~</w:t>
      </w:r>
    </w:p>
    <w:p w14:paraId="40873A67" w14:textId="77777777" w:rsidR="008D1CDF" w:rsidRDefault="008D1CDF" w:rsidP="00B847BE">
      <w:pPr>
        <w:rPr>
          <w:b/>
        </w:rPr>
      </w:pPr>
    </w:p>
    <w:p w14:paraId="33AC32CF" w14:textId="776991A1" w:rsidR="00B847BE" w:rsidRDefault="00B847BE" w:rsidP="00B847BE">
      <w:pPr>
        <w:rPr>
          <w:b/>
        </w:rPr>
      </w:pPr>
      <w:r>
        <w:rPr>
          <w:b/>
        </w:rPr>
        <w:t xml:space="preserve">Pots </w:t>
      </w:r>
      <w:r w:rsidR="008D1CDF">
        <w:rPr>
          <w:b/>
        </w:rPr>
        <w:t>To Propagate</w:t>
      </w:r>
      <w:r>
        <w:rPr>
          <w:b/>
        </w:rPr>
        <w:t xml:space="preserve"> ~Pots </w:t>
      </w:r>
      <w:r w:rsidR="008D1CDF">
        <w:rPr>
          <w:b/>
        </w:rPr>
        <w:t xml:space="preserve">Propagated~ </w:t>
      </w:r>
      <w:r>
        <w:rPr>
          <w:b/>
        </w:rPr>
        <w:t>Cost Per Pot  ~Propagation Cost Pot~</w:t>
      </w:r>
    </w:p>
    <w:p w14:paraId="7025EED0" w14:textId="77777777" w:rsidR="00B847BE" w:rsidRDefault="00B847BE" w:rsidP="00B847BE">
      <w:pPr>
        <w:rPr>
          <w:b/>
        </w:rPr>
      </w:pPr>
    </w:p>
    <w:p w14:paraId="7A478391" w14:textId="77777777" w:rsidR="00B847BE" w:rsidRDefault="00B847BE" w:rsidP="00B847BE">
      <w:pPr>
        <w:rPr>
          <w:b/>
        </w:rPr>
      </w:pPr>
    </w:p>
    <w:p w14:paraId="09CBA6B7" w14:textId="77777777" w:rsidR="008D1CDF" w:rsidRDefault="008D1CDF" w:rsidP="008D1CDF">
      <w:pPr>
        <w:rPr>
          <w:b/>
        </w:rPr>
      </w:pPr>
      <w:r>
        <w:rPr>
          <w:b/>
        </w:rPr>
        <w:t>Amount Owed To Grower ~Amount Owed~</w:t>
      </w:r>
    </w:p>
    <w:p w14:paraId="51CE64A2" w14:textId="77777777" w:rsidR="000F5862" w:rsidRDefault="000F5862" w:rsidP="00B847BE">
      <w:pPr>
        <w:rPr>
          <w:b/>
        </w:rPr>
      </w:pPr>
    </w:p>
    <w:p w14:paraId="64C765DD" w14:textId="7FAE170B" w:rsidR="008D1CDF" w:rsidRDefault="008D1CDF" w:rsidP="00B847BE">
      <w:pPr>
        <w:rPr>
          <w:b/>
        </w:rPr>
      </w:pPr>
      <w:r>
        <w:rPr>
          <w:b/>
        </w:rPr>
        <w:t>Notes</w:t>
      </w:r>
    </w:p>
    <w:p w14:paraId="509BAFA4" w14:textId="54B6F37C" w:rsidR="008D1CDF" w:rsidRDefault="008D1CDF" w:rsidP="00B847BE">
      <w:pPr>
        <w:rPr>
          <w:b/>
        </w:rPr>
      </w:pPr>
      <w:r>
        <w:rPr>
          <w:b/>
        </w:rPr>
        <w:t>~Notes~</w:t>
      </w:r>
    </w:p>
    <w:p w14:paraId="62E9C02D" w14:textId="77777777" w:rsidR="000F5862" w:rsidRDefault="000F5862" w:rsidP="000F5862">
      <w:pPr>
        <w:rPr>
          <w:b/>
        </w:rPr>
      </w:pPr>
    </w:p>
    <w:p w14:paraId="3C7E5EA2" w14:textId="77777777" w:rsidR="000F5862" w:rsidRDefault="000F5862" w:rsidP="000F5862">
      <w:pPr>
        <w:rPr>
          <w:b/>
        </w:rPr>
      </w:pPr>
    </w:p>
    <w:p w14:paraId="57012FFC" w14:textId="77777777" w:rsidR="000F5862" w:rsidRPr="000F5862" w:rsidRDefault="000F5862" w:rsidP="000F5862">
      <w:pPr>
        <w:rPr>
          <w:sz w:val="20"/>
          <w:szCs w:val="20"/>
        </w:rPr>
      </w:pPr>
      <w:r w:rsidRPr="000F5862">
        <w:rPr>
          <w:bCs/>
          <w:sz w:val="20"/>
          <w:szCs w:val="20"/>
          <w:u w:val="single"/>
        </w:rPr>
        <w:t xml:space="preserve">Propagation Contract: </w:t>
      </w:r>
      <w:r w:rsidRPr="000F5862">
        <w:rPr>
          <w:sz w:val="20"/>
          <w:szCs w:val="20"/>
        </w:rPr>
        <w:t>By signing this document Propagator acknowledges that they accept the terms of the Authorization For Propagation Contract.  Terms of this contract include:</w:t>
      </w:r>
    </w:p>
    <w:p w14:paraId="639ACD28" w14:textId="77777777" w:rsidR="00CC08AA" w:rsidRPr="000F5862" w:rsidRDefault="000F5862" w:rsidP="000F5862">
      <w:pPr>
        <w:numPr>
          <w:ilvl w:val="1"/>
          <w:numId w:val="1"/>
        </w:numPr>
        <w:rPr>
          <w:sz w:val="20"/>
          <w:szCs w:val="20"/>
        </w:rPr>
      </w:pPr>
      <w:r w:rsidRPr="000F5862">
        <w:rPr>
          <w:sz w:val="20"/>
          <w:szCs w:val="20"/>
        </w:rPr>
        <w:t>SBG grants to Grower a limited contract to make root cuttings solely at the direction of SBG for the purpose of propagation at the grower's cost.</w:t>
      </w:r>
    </w:p>
    <w:p w14:paraId="44BD65FA" w14:textId="77777777" w:rsidR="00CC08AA" w:rsidRPr="000F5862" w:rsidRDefault="000F5862" w:rsidP="000F5862">
      <w:pPr>
        <w:numPr>
          <w:ilvl w:val="1"/>
          <w:numId w:val="1"/>
        </w:numPr>
        <w:rPr>
          <w:sz w:val="20"/>
          <w:szCs w:val="20"/>
        </w:rPr>
      </w:pPr>
      <w:r w:rsidRPr="000F5862">
        <w:rPr>
          <w:sz w:val="20"/>
          <w:szCs w:val="20"/>
        </w:rPr>
        <w:t>Propagator is prohibited from propagating plants of any variety without the express consent of SBG.  Propagation of plants without SBG's consent may void this contract at the sole discretion of SBG.</w:t>
      </w:r>
    </w:p>
    <w:p w14:paraId="30FDF79F" w14:textId="77777777" w:rsidR="00CC08AA" w:rsidRPr="000F5862" w:rsidRDefault="000F5862" w:rsidP="000F5862">
      <w:pPr>
        <w:numPr>
          <w:ilvl w:val="1"/>
          <w:numId w:val="1"/>
        </w:numPr>
        <w:rPr>
          <w:sz w:val="20"/>
          <w:szCs w:val="20"/>
        </w:rPr>
      </w:pPr>
      <w:r w:rsidRPr="000F5862">
        <w:rPr>
          <w:sz w:val="20"/>
          <w:szCs w:val="20"/>
        </w:rPr>
        <w:t>Propagator is authorized to make root cuttings from pre-authorized fields only, and agrees to provide SBG with documented field identification information for those fields where the roots are obtained.</w:t>
      </w:r>
    </w:p>
    <w:p w14:paraId="1A115366" w14:textId="77777777" w:rsidR="00CC08AA" w:rsidRPr="000F5862" w:rsidRDefault="000F5862" w:rsidP="000F5862">
      <w:pPr>
        <w:numPr>
          <w:ilvl w:val="1"/>
          <w:numId w:val="1"/>
        </w:numPr>
        <w:rPr>
          <w:sz w:val="20"/>
          <w:szCs w:val="20"/>
        </w:rPr>
      </w:pPr>
      <w:r w:rsidRPr="000F5862">
        <w:rPr>
          <w:sz w:val="20"/>
          <w:szCs w:val="20"/>
        </w:rPr>
        <w:t>Propagator will clearly mark variety, actual volume, and source field on each side of all storage containers.</w:t>
      </w:r>
    </w:p>
    <w:p w14:paraId="25B93238" w14:textId="77777777" w:rsidR="00CC08AA" w:rsidRPr="000F5862" w:rsidRDefault="000F5862" w:rsidP="000F5862">
      <w:pPr>
        <w:numPr>
          <w:ilvl w:val="1"/>
          <w:numId w:val="1"/>
        </w:numPr>
        <w:rPr>
          <w:sz w:val="20"/>
          <w:szCs w:val="20"/>
        </w:rPr>
      </w:pPr>
      <w:r w:rsidRPr="000F5862">
        <w:rPr>
          <w:sz w:val="20"/>
          <w:szCs w:val="20"/>
        </w:rPr>
        <w:t>If Propagator stores cuttings at their facility, Propagator agrees to keep roots in a safe, secure environment, and to take all actions to avoid contamination with other hop genotypes.</w:t>
      </w:r>
    </w:p>
    <w:p w14:paraId="4CC850BB" w14:textId="77777777" w:rsidR="00CC08AA" w:rsidRPr="000F5862" w:rsidRDefault="000F5862" w:rsidP="000F5862">
      <w:pPr>
        <w:numPr>
          <w:ilvl w:val="1"/>
          <w:numId w:val="1"/>
        </w:numPr>
        <w:rPr>
          <w:sz w:val="20"/>
          <w:szCs w:val="20"/>
        </w:rPr>
      </w:pPr>
      <w:r w:rsidRPr="000F5862">
        <w:rPr>
          <w:sz w:val="20"/>
          <w:szCs w:val="20"/>
        </w:rPr>
        <w:t xml:space="preserve">The plants, and the production therefrom, are, and shall remain, the property of SBG.  </w:t>
      </w:r>
    </w:p>
    <w:p w14:paraId="3BCDED3A" w14:textId="77777777" w:rsidR="00CC08AA" w:rsidRPr="000F5862" w:rsidRDefault="000F5862" w:rsidP="000F5862">
      <w:pPr>
        <w:numPr>
          <w:ilvl w:val="1"/>
          <w:numId w:val="1"/>
        </w:numPr>
        <w:rPr>
          <w:sz w:val="20"/>
          <w:szCs w:val="20"/>
        </w:rPr>
      </w:pPr>
      <w:r w:rsidRPr="000F5862">
        <w:rPr>
          <w:sz w:val="20"/>
          <w:szCs w:val="20"/>
        </w:rPr>
        <w:t xml:space="preserve">Plant tissue from the hop varieties shall not be supplied to third parties withouht the express written permission of SBG.   </w:t>
      </w:r>
    </w:p>
    <w:p w14:paraId="661294FF" w14:textId="77777777" w:rsidR="00CC08AA" w:rsidRPr="000F5862" w:rsidRDefault="000F5862" w:rsidP="000F5862">
      <w:pPr>
        <w:numPr>
          <w:ilvl w:val="1"/>
          <w:numId w:val="1"/>
        </w:numPr>
        <w:rPr>
          <w:sz w:val="20"/>
          <w:szCs w:val="20"/>
        </w:rPr>
      </w:pPr>
      <w:r w:rsidRPr="000F5862">
        <w:rPr>
          <w:sz w:val="20"/>
          <w:szCs w:val="20"/>
        </w:rPr>
        <w:t>SBG will maintain all rights with regard to the plants and resulting production, including propagation, breeding, and marketing rights as well as the use of the associated trademarks in commerce.</w:t>
      </w:r>
    </w:p>
    <w:p w14:paraId="71EAED0D" w14:textId="77777777" w:rsidR="00CC08AA" w:rsidRPr="000F5862" w:rsidRDefault="000F5862" w:rsidP="000F5862">
      <w:pPr>
        <w:numPr>
          <w:ilvl w:val="1"/>
          <w:numId w:val="1"/>
        </w:numPr>
        <w:rPr>
          <w:sz w:val="20"/>
          <w:szCs w:val="20"/>
        </w:rPr>
      </w:pPr>
      <w:r w:rsidRPr="000F5862">
        <w:rPr>
          <w:sz w:val="20"/>
          <w:szCs w:val="20"/>
        </w:rPr>
        <w:t>Propagator is prohibited from conveying, selling, sublicensing, assigning, or otherwise transferring any interest, right, duty, or obligation under this Agreement to any third party without the express written consent of SBG.</w:t>
      </w:r>
    </w:p>
    <w:p w14:paraId="5C94F392" w14:textId="77777777" w:rsidR="00CC08AA" w:rsidRPr="000F5862" w:rsidRDefault="000F5862" w:rsidP="000F5862">
      <w:pPr>
        <w:numPr>
          <w:ilvl w:val="1"/>
          <w:numId w:val="1"/>
        </w:numPr>
        <w:rPr>
          <w:sz w:val="20"/>
          <w:szCs w:val="20"/>
        </w:rPr>
      </w:pPr>
      <w:r w:rsidRPr="000F5862">
        <w:rPr>
          <w:sz w:val="20"/>
          <w:szCs w:val="20"/>
        </w:rPr>
        <w:t>Any variance from these instructions will require prior written authorization from SBG.</w:t>
      </w:r>
    </w:p>
    <w:p w14:paraId="59511EF3" w14:textId="77777777" w:rsidR="00CC08AA" w:rsidRPr="000F5862" w:rsidRDefault="000F5862" w:rsidP="000F5862">
      <w:pPr>
        <w:numPr>
          <w:ilvl w:val="1"/>
          <w:numId w:val="1"/>
        </w:numPr>
        <w:rPr>
          <w:sz w:val="20"/>
          <w:szCs w:val="20"/>
        </w:rPr>
      </w:pPr>
      <w:r w:rsidRPr="000F5862">
        <w:rPr>
          <w:sz w:val="20"/>
          <w:szCs w:val="20"/>
        </w:rPr>
        <w:t>Violation of these policies is a breach of contract and may result in contract termination.</w:t>
      </w:r>
    </w:p>
    <w:p w14:paraId="181D343C" w14:textId="77777777" w:rsidR="000F5862" w:rsidRDefault="000F5862" w:rsidP="000F5862">
      <w:pPr>
        <w:rPr>
          <w:sz w:val="20"/>
          <w:szCs w:val="20"/>
        </w:rPr>
      </w:pPr>
      <w:r w:rsidRPr="000F5862">
        <w:rPr>
          <w:sz w:val="20"/>
          <w:szCs w:val="20"/>
        </w:rPr>
        <w:t xml:space="preserve">This is the only contract between Propagator and SBG relating to the Hop Varieties, and supersedes all prior agreements.  </w:t>
      </w:r>
    </w:p>
    <w:p w14:paraId="3369A11D" w14:textId="77777777" w:rsidR="000F5862" w:rsidRDefault="000F5862" w:rsidP="000F5862">
      <w:pPr>
        <w:rPr>
          <w:sz w:val="20"/>
          <w:szCs w:val="20"/>
        </w:rPr>
      </w:pPr>
    </w:p>
    <w:p w14:paraId="76569BAA" w14:textId="77777777" w:rsidR="000F5862" w:rsidRDefault="000F5862" w:rsidP="000F5862">
      <w:pPr>
        <w:rPr>
          <w:sz w:val="20"/>
          <w:szCs w:val="20"/>
        </w:rPr>
      </w:pPr>
    </w:p>
    <w:p w14:paraId="739EC98F" w14:textId="77777777" w:rsidR="000F5862" w:rsidRDefault="000F5862" w:rsidP="000F5862">
      <w:pPr>
        <w:rPr>
          <w:sz w:val="20"/>
          <w:szCs w:val="20"/>
        </w:rPr>
      </w:pPr>
    </w:p>
    <w:p w14:paraId="2DA75615" w14:textId="77777777" w:rsidR="000F5862" w:rsidRDefault="000F5862" w:rsidP="000F5862">
      <w:pPr>
        <w:rPr>
          <w:sz w:val="20"/>
          <w:szCs w:val="20"/>
        </w:rPr>
      </w:pPr>
      <w:r>
        <w:rPr>
          <w:sz w:val="20"/>
          <w:szCs w:val="20"/>
        </w:rPr>
        <w:t>Select Botanicals Group</w:t>
      </w:r>
    </w:p>
    <w:p w14:paraId="079E2319" w14:textId="77777777" w:rsidR="000F5862" w:rsidRDefault="000F5862" w:rsidP="000F5862">
      <w:pPr>
        <w:rPr>
          <w:sz w:val="20"/>
          <w:szCs w:val="20"/>
        </w:rPr>
      </w:pPr>
    </w:p>
    <w:p w14:paraId="58B523CA" w14:textId="77777777" w:rsidR="000F5862" w:rsidRDefault="000F5862" w:rsidP="000F5862">
      <w:pPr>
        <w:rPr>
          <w:sz w:val="20"/>
          <w:szCs w:val="20"/>
        </w:rPr>
      </w:pPr>
    </w:p>
    <w:p w14:paraId="5F92C030" w14:textId="77777777" w:rsidR="00B847BE" w:rsidRDefault="00B847BE" w:rsidP="00B847BE">
      <w:pPr>
        <w:rPr>
          <w:sz w:val="20"/>
          <w:szCs w:val="20"/>
        </w:rPr>
      </w:pPr>
      <w:r>
        <w:rPr>
          <w:sz w:val="20"/>
          <w:szCs w:val="20"/>
        </w:rPr>
        <w:t>Select Botanicals Group</w:t>
      </w:r>
      <w:r>
        <w:rPr>
          <w:sz w:val="20"/>
          <w:szCs w:val="20"/>
        </w:rPr>
        <w:tab/>
      </w:r>
      <w:r>
        <w:rPr>
          <w:sz w:val="20"/>
          <w:szCs w:val="20"/>
        </w:rPr>
        <w:tab/>
      </w:r>
      <w:r>
        <w:rPr>
          <w:sz w:val="20"/>
          <w:szCs w:val="20"/>
        </w:rPr>
        <w:tab/>
      </w:r>
      <w:r>
        <w:rPr>
          <w:sz w:val="20"/>
          <w:szCs w:val="20"/>
        </w:rPr>
        <w:tab/>
      </w:r>
      <w:r>
        <w:rPr>
          <w:sz w:val="20"/>
          <w:szCs w:val="20"/>
        </w:rPr>
        <w:tab/>
      </w:r>
      <w:r>
        <w:rPr>
          <w:sz w:val="20"/>
          <w:szCs w:val="20"/>
        </w:rPr>
        <w:tab/>
        <w:t>~Grower~</w:t>
      </w:r>
    </w:p>
    <w:p w14:paraId="1BE3E49B" w14:textId="77777777" w:rsidR="00B847BE" w:rsidRDefault="00B847BE" w:rsidP="00B847B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~Signor~</w:t>
      </w:r>
    </w:p>
    <w:p w14:paraId="10C5C8C2" w14:textId="77777777" w:rsidR="00B847BE" w:rsidRDefault="00B847BE" w:rsidP="00B847BE">
      <w:pPr>
        <w:rPr>
          <w:sz w:val="20"/>
          <w:szCs w:val="20"/>
        </w:rPr>
      </w:pPr>
    </w:p>
    <w:p w14:paraId="0EB361AB" w14:textId="77777777" w:rsidR="00B847BE" w:rsidRDefault="00B847BE" w:rsidP="00B847BE">
      <w:pPr>
        <w:rPr>
          <w:sz w:val="20"/>
          <w:szCs w:val="20"/>
        </w:rPr>
      </w:pPr>
      <w:r>
        <w:rPr>
          <w:sz w:val="20"/>
          <w:szCs w:val="20"/>
        </w:rPr>
        <w:t>~i:42:100~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~i:43:100~</w:t>
      </w:r>
    </w:p>
    <w:p w14:paraId="12B69086" w14:textId="77777777" w:rsidR="00B847BE" w:rsidRDefault="00B847BE" w:rsidP="00B847BE">
      <w:pPr>
        <w:rPr>
          <w:sz w:val="20"/>
          <w:szCs w:val="20"/>
        </w:rPr>
      </w:pPr>
    </w:p>
    <w:p w14:paraId="00D32F63" w14:textId="77777777" w:rsidR="00B847BE" w:rsidRDefault="00B847BE" w:rsidP="00B847BE">
      <w:pPr>
        <w:rPr>
          <w:sz w:val="20"/>
          <w:szCs w:val="20"/>
        </w:rPr>
      </w:pPr>
      <w:r>
        <w:rPr>
          <w:sz w:val="20"/>
          <w:szCs w:val="20"/>
        </w:rPr>
        <w:t>~Date Entered~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 Entered~</w:t>
      </w:r>
    </w:p>
    <w:p w14:paraId="382ACE94" w14:textId="77777777" w:rsidR="000F5862" w:rsidRPr="000F5862" w:rsidRDefault="000F5862" w:rsidP="000F5862">
      <w:pPr>
        <w:rPr>
          <w:sz w:val="20"/>
          <w:szCs w:val="20"/>
        </w:rPr>
      </w:pPr>
    </w:p>
    <w:sectPr w:rsidR="000F5862" w:rsidRPr="000F5862" w:rsidSect="00571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D43E8"/>
    <w:multiLevelType w:val="hybridMultilevel"/>
    <w:tmpl w:val="D804A02A"/>
    <w:lvl w:ilvl="0" w:tplc="1B8E7CAA">
      <w:start w:val="1"/>
      <w:numFmt w:val="upperLetter"/>
      <w:lvlText w:val="%1."/>
      <w:lvlJc w:val="left"/>
      <w:pPr>
        <w:tabs>
          <w:tab w:val="num" w:pos="720"/>
        </w:tabs>
        <w:ind w:left="720" w:hanging="360"/>
      </w:pPr>
    </w:lvl>
    <w:lvl w:ilvl="1" w:tplc="F4B09020">
      <w:start w:val="1"/>
      <w:numFmt w:val="upperLetter"/>
      <w:lvlText w:val="%2."/>
      <w:lvlJc w:val="left"/>
      <w:pPr>
        <w:tabs>
          <w:tab w:val="num" w:pos="1440"/>
        </w:tabs>
        <w:ind w:left="1440" w:hanging="360"/>
      </w:pPr>
    </w:lvl>
    <w:lvl w:ilvl="2" w:tplc="A13AAD96" w:tentative="1">
      <w:start w:val="1"/>
      <w:numFmt w:val="upperLetter"/>
      <w:lvlText w:val="%3."/>
      <w:lvlJc w:val="left"/>
      <w:pPr>
        <w:tabs>
          <w:tab w:val="num" w:pos="2160"/>
        </w:tabs>
        <w:ind w:left="2160" w:hanging="360"/>
      </w:pPr>
    </w:lvl>
    <w:lvl w:ilvl="3" w:tplc="E82EAA50" w:tentative="1">
      <w:start w:val="1"/>
      <w:numFmt w:val="upperLetter"/>
      <w:lvlText w:val="%4."/>
      <w:lvlJc w:val="left"/>
      <w:pPr>
        <w:tabs>
          <w:tab w:val="num" w:pos="2880"/>
        </w:tabs>
        <w:ind w:left="2880" w:hanging="360"/>
      </w:pPr>
    </w:lvl>
    <w:lvl w:ilvl="4" w:tplc="4BC8A5C6" w:tentative="1">
      <w:start w:val="1"/>
      <w:numFmt w:val="upperLetter"/>
      <w:lvlText w:val="%5."/>
      <w:lvlJc w:val="left"/>
      <w:pPr>
        <w:tabs>
          <w:tab w:val="num" w:pos="3600"/>
        </w:tabs>
        <w:ind w:left="3600" w:hanging="360"/>
      </w:pPr>
    </w:lvl>
    <w:lvl w:ilvl="5" w:tplc="0C02E42C" w:tentative="1">
      <w:start w:val="1"/>
      <w:numFmt w:val="upperLetter"/>
      <w:lvlText w:val="%6."/>
      <w:lvlJc w:val="left"/>
      <w:pPr>
        <w:tabs>
          <w:tab w:val="num" w:pos="4320"/>
        </w:tabs>
        <w:ind w:left="4320" w:hanging="360"/>
      </w:pPr>
    </w:lvl>
    <w:lvl w:ilvl="6" w:tplc="F34E8048" w:tentative="1">
      <w:start w:val="1"/>
      <w:numFmt w:val="upperLetter"/>
      <w:lvlText w:val="%7."/>
      <w:lvlJc w:val="left"/>
      <w:pPr>
        <w:tabs>
          <w:tab w:val="num" w:pos="5040"/>
        </w:tabs>
        <w:ind w:left="5040" w:hanging="360"/>
      </w:pPr>
    </w:lvl>
    <w:lvl w:ilvl="7" w:tplc="E4262834" w:tentative="1">
      <w:start w:val="1"/>
      <w:numFmt w:val="upperLetter"/>
      <w:lvlText w:val="%8."/>
      <w:lvlJc w:val="left"/>
      <w:pPr>
        <w:tabs>
          <w:tab w:val="num" w:pos="5760"/>
        </w:tabs>
        <w:ind w:left="5760" w:hanging="360"/>
      </w:pPr>
    </w:lvl>
    <w:lvl w:ilvl="8" w:tplc="B70E39D0"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62"/>
    <w:rsid w:val="000E509D"/>
    <w:rsid w:val="000F5862"/>
    <w:rsid w:val="00160A38"/>
    <w:rsid w:val="005714F9"/>
    <w:rsid w:val="005A60D3"/>
    <w:rsid w:val="008D1CDF"/>
    <w:rsid w:val="009667A2"/>
    <w:rsid w:val="00B847BE"/>
    <w:rsid w:val="00C240BB"/>
    <w:rsid w:val="00CC08AA"/>
    <w:rsid w:val="00EF666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AF0A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083162">
      <w:bodyDiv w:val="1"/>
      <w:marLeft w:val="0"/>
      <w:marRight w:val="0"/>
      <w:marTop w:val="0"/>
      <w:marBottom w:val="0"/>
      <w:divBdr>
        <w:top w:val="none" w:sz="0" w:space="0" w:color="auto"/>
        <w:left w:val="none" w:sz="0" w:space="0" w:color="auto"/>
        <w:bottom w:val="none" w:sz="0" w:space="0" w:color="auto"/>
        <w:right w:val="none" w:sz="0" w:space="0" w:color="auto"/>
      </w:divBdr>
      <w:divsChild>
        <w:div w:id="1399521683">
          <w:marLeft w:val="1080"/>
          <w:marRight w:val="0"/>
          <w:marTop w:val="0"/>
          <w:marBottom w:val="0"/>
          <w:divBdr>
            <w:top w:val="none" w:sz="0" w:space="0" w:color="auto"/>
            <w:left w:val="none" w:sz="0" w:space="0" w:color="auto"/>
            <w:bottom w:val="none" w:sz="0" w:space="0" w:color="auto"/>
            <w:right w:val="none" w:sz="0" w:space="0" w:color="auto"/>
          </w:divBdr>
        </w:div>
        <w:div w:id="854416861">
          <w:marLeft w:val="1080"/>
          <w:marRight w:val="0"/>
          <w:marTop w:val="0"/>
          <w:marBottom w:val="0"/>
          <w:divBdr>
            <w:top w:val="none" w:sz="0" w:space="0" w:color="auto"/>
            <w:left w:val="none" w:sz="0" w:space="0" w:color="auto"/>
            <w:bottom w:val="none" w:sz="0" w:space="0" w:color="auto"/>
            <w:right w:val="none" w:sz="0" w:space="0" w:color="auto"/>
          </w:divBdr>
        </w:div>
        <w:div w:id="486752546">
          <w:marLeft w:val="1080"/>
          <w:marRight w:val="0"/>
          <w:marTop w:val="0"/>
          <w:marBottom w:val="0"/>
          <w:divBdr>
            <w:top w:val="none" w:sz="0" w:space="0" w:color="auto"/>
            <w:left w:val="none" w:sz="0" w:space="0" w:color="auto"/>
            <w:bottom w:val="none" w:sz="0" w:space="0" w:color="auto"/>
            <w:right w:val="none" w:sz="0" w:space="0" w:color="auto"/>
          </w:divBdr>
        </w:div>
        <w:div w:id="1949118368">
          <w:marLeft w:val="1080"/>
          <w:marRight w:val="0"/>
          <w:marTop w:val="0"/>
          <w:marBottom w:val="0"/>
          <w:divBdr>
            <w:top w:val="none" w:sz="0" w:space="0" w:color="auto"/>
            <w:left w:val="none" w:sz="0" w:space="0" w:color="auto"/>
            <w:bottom w:val="none" w:sz="0" w:space="0" w:color="auto"/>
            <w:right w:val="none" w:sz="0" w:space="0" w:color="auto"/>
          </w:divBdr>
        </w:div>
        <w:div w:id="42606273">
          <w:marLeft w:val="1080"/>
          <w:marRight w:val="0"/>
          <w:marTop w:val="0"/>
          <w:marBottom w:val="0"/>
          <w:divBdr>
            <w:top w:val="none" w:sz="0" w:space="0" w:color="auto"/>
            <w:left w:val="none" w:sz="0" w:space="0" w:color="auto"/>
            <w:bottom w:val="none" w:sz="0" w:space="0" w:color="auto"/>
            <w:right w:val="none" w:sz="0" w:space="0" w:color="auto"/>
          </w:divBdr>
        </w:div>
        <w:div w:id="1446925080">
          <w:marLeft w:val="1080"/>
          <w:marRight w:val="0"/>
          <w:marTop w:val="0"/>
          <w:marBottom w:val="0"/>
          <w:divBdr>
            <w:top w:val="none" w:sz="0" w:space="0" w:color="auto"/>
            <w:left w:val="none" w:sz="0" w:space="0" w:color="auto"/>
            <w:bottom w:val="none" w:sz="0" w:space="0" w:color="auto"/>
            <w:right w:val="none" w:sz="0" w:space="0" w:color="auto"/>
          </w:divBdr>
        </w:div>
        <w:div w:id="604967852">
          <w:marLeft w:val="1080"/>
          <w:marRight w:val="0"/>
          <w:marTop w:val="0"/>
          <w:marBottom w:val="0"/>
          <w:divBdr>
            <w:top w:val="none" w:sz="0" w:space="0" w:color="auto"/>
            <w:left w:val="none" w:sz="0" w:space="0" w:color="auto"/>
            <w:bottom w:val="none" w:sz="0" w:space="0" w:color="auto"/>
            <w:right w:val="none" w:sz="0" w:space="0" w:color="auto"/>
          </w:divBdr>
        </w:div>
        <w:div w:id="2146458957">
          <w:marLeft w:val="1080"/>
          <w:marRight w:val="0"/>
          <w:marTop w:val="0"/>
          <w:marBottom w:val="0"/>
          <w:divBdr>
            <w:top w:val="none" w:sz="0" w:space="0" w:color="auto"/>
            <w:left w:val="none" w:sz="0" w:space="0" w:color="auto"/>
            <w:bottom w:val="none" w:sz="0" w:space="0" w:color="auto"/>
            <w:right w:val="none" w:sz="0" w:space="0" w:color="auto"/>
          </w:divBdr>
        </w:div>
        <w:div w:id="1923761092">
          <w:marLeft w:val="1080"/>
          <w:marRight w:val="0"/>
          <w:marTop w:val="0"/>
          <w:marBottom w:val="0"/>
          <w:divBdr>
            <w:top w:val="none" w:sz="0" w:space="0" w:color="auto"/>
            <w:left w:val="none" w:sz="0" w:space="0" w:color="auto"/>
            <w:bottom w:val="none" w:sz="0" w:space="0" w:color="auto"/>
            <w:right w:val="none" w:sz="0" w:space="0" w:color="auto"/>
          </w:divBdr>
        </w:div>
        <w:div w:id="311758044">
          <w:marLeft w:val="1080"/>
          <w:marRight w:val="0"/>
          <w:marTop w:val="0"/>
          <w:marBottom w:val="0"/>
          <w:divBdr>
            <w:top w:val="none" w:sz="0" w:space="0" w:color="auto"/>
            <w:left w:val="none" w:sz="0" w:space="0" w:color="auto"/>
            <w:bottom w:val="none" w:sz="0" w:space="0" w:color="auto"/>
            <w:right w:val="none" w:sz="0" w:space="0" w:color="auto"/>
          </w:divBdr>
        </w:div>
        <w:div w:id="539976503">
          <w:marLeft w:val="108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373</Words>
  <Characters>2128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Gaskell</dc:creator>
  <cp:keywords/>
  <dc:description/>
  <cp:lastModifiedBy>Drew Gaskell</cp:lastModifiedBy>
  <cp:revision>3</cp:revision>
  <dcterms:created xsi:type="dcterms:W3CDTF">2017-06-08T22:15:00Z</dcterms:created>
  <dcterms:modified xsi:type="dcterms:W3CDTF">2017-06-09T04:04:00Z</dcterms:modified>
</cp:coreProperties>
</file>