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Calibri" w:hAnsi="Calibri" w:eastAsia="Calibri" w:cs="Arial"/>
          <w:sz w:val="20"/>
          <w:szCs w:val="20"/>
        </w:rPr>
      </w:pPr>
    </w:p>
    <w:tbl>
      <w:tblPr>
        <w:tblStyle w:val="TableGrid"/>
        <w:jc w:val="center"/>
        <w:tblBorders>
          <w:top w:val="single" w:color="F50632" w:sz="4" w:space="0"/>
          <w:left w:val="single" w:color="F50632" w:sz="4" w:space="0"/>
          <w:bottom w:val="single" w:color="F50632" w:sz="4" w:space="0"/>
          <w:right w:val="single" w:color="F50632" w:sz="4" w:space="0"/>
          <w:insideH w:val="single" w:color="111211" w:sz="4" w:space="0"/>
          <w:insideV w:val="single" w:color="1C0AA4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7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Item</w:t>
            </w:r>
          </w:p>
        </w:tc>
        <w:tc>
          <w:tcPr>
            <w:tcW w:type="dxa" w:w="27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Total Price</w:t>
            </w:r>
          </w:p>
        </w:tc>
        <w:tc>
          <w:tcPr>
            <w:tcW w:type="dxa" w:w="7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Other FA</w:t>
            </w:r>
          </w:p>
        </w:tc>
        <w:tc>
          <w:tcPr>
            <w:tcW w:type="dxa" w:w="500"/>
            <w:tcBorders/>
            <w:shd w:fill="150476" w:color="auto" w:val="clear"/>
          </w:tcPr>
          <w:p>
            <w:pPr>
              <w:pBdr/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8F4F4"/>
                <w:sz w:val="20"/>
                <w:u w:val="none"/>
              </w:rPr>
              <w:t xml:space="preserve">FA</w:t>
            </w:r>
          </w:p>
        </w:tc>
      </w:tr>
      <w:tr>
        <w:trPr>
          <w:jc w:val="center"/>
        </w:trPr>
        <w:tc>
          <w:tcPr>
            <w:hMerge w:val="restart"/>
            <w:tcBorders/>
          </w:tcPr>
          <w:p>
            <w:pPr>
              <w:pBdr/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Taxable</w:t>
            </w:r>
          </w:p>
        </w:tc>
        <w:tc>
          <w:tcPr>
            <w:tcW w:type="dxa" w:w="18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7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6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3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7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500"/>
            <w:hMerge w:val="continue"/>
            <w:tcBorders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pBdr/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</w:tcPr>
          <w:p>
            <w:pPr>
              <w:pBdr/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single"/>
              </w:rPr>
              <w:t xml:space="preserve">Books</w:t>
            </w:r>
          </w:p>
        </w:tc>
        <w:tc>
          <w:tcPr>
            <w:tcW w:type="dxa" w:w="2700"/>
            <w:tcBorders/>
          </w:tcPr>
          <w:p>
            <w:pPr>
              <w:pBdr/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/>
                <w:strike w:val="0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</w:tcPr>
          <w:p>
            <w:pPr>
              <w:pBdr/>
              <w:spacing/>
              <w:jc w:val="center"/>
              <w:rPr/>
            </w:pPr>
            <w:bookmarkStart w:id="2" w:name="Check_67e98996_6fb1_"/>
            <w:r>
              <w:rPr/>
              <w:fldChar w:fldCharType="begin">
                <w:ffData>
                  <w:name w:val="Check_67e98996_6fb1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</w:tcPr>
          <w:p>
            <w:pPr>
              <w:pBdr/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</w:tcPr>
          <w:p>
            <w:pPr>
              <w:pBdr/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sz w:val="32"/>
                <w:u w:val="none"/>
              </w:rPr>
              <w:t xml:space="preserve">$1,999.90</w:t>
            </w:r>
          </w:p>
        </w:tc>
        <w:tc>
          <w:tcPr>
            <w:tcW w:type="dxa" w:w="700"/>
            <w:tcBorders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06F1E9" w:color="auto" w:val="clear"/>
          </w:tcPr>
          <w:p>
            <w:pPr>
              <w:pBdr/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1F901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06F1E9" w:color="auto" w:val="clear"/>
          </w:tcPr>
          <w:p>
            <w:pPr>
              <w:pBdr/>
              <w:spacing w:after="0" w:line="200" w:lineRule="atLeast"/>
              <w:jc w:val="left"/>
              <w:rPr/>
            </w:pPr>
          </w:p>
        </w:tc>
        <w:tc>
          <w:tcPr>
            <w:tcW w:type="dxa" w:w="2700"/>
            <w:tcBorders/>
            <w:shd w:fill="06F1E9" w:color="auto" w:val="clear"/>
          </w:tcPr>
          <w:p>
            <w:pPr>
              <w:pBdr/>
              <w:spacing w:after="0" w:line="200" w:lineRule="atLeast"/>
              <w:jc w:val="left"/>
              <w:rPr/>
            </w:pPr>
          </w:p>
        </w:tc>
        <w:tc>
          <w:tcPr>
            <w:tcW w:type="dxa" w:w="600"/>
            <w:tcBorders/>
            <w:shd w:fill="06F1E9" w:color="auto" w:val="clear"/>
          </w:tcPr>
          <w:p>
            <w:pPr>
              <w:pBdr/>
              <w:spacing w:after="0" w:line="200" w:lineRule="atLeast"/>
              <w:jc w:val="center"/>
              <w:rPr/>
            </w:pPr>
          </w:p>
        </w:tc>
        <w:tc>
          <w:tcPr>
            <w:tcW w:type="dxa" w:w="1500"/>
            <w:tcBorders/>
            <w:shd w:fill="06F1E9" w:color="auto" w:val="clear"/>
          </w:tcPr>
          <w:p>
            <w:pPr>
              <w:pBdr/>
              <w:spacing w:after="0" w:line="200" w:lineRule="atLeast"/>
              <w:jc w:val="right"/>
              <w:rPr/>
            </w:pPr>
          </w:p>
        </w:tc>
        <w:tc>
          <w:tcPr>
            <w:tcW w:type="dxa" w:w="2300"/>
            <w:tcBorders/>
            <w:shd w:fill="06F1E9" w:color="auto" w:val="clear"/>
          </w:tcPr>
          <w:p>
            <w:pPr>
              <w:pBdr/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F1F901"/>
                <w:sz w:val="32"/>
                <w:u w:val="none"/>
              </w:rPr>
              <w:t xml:space="preserve">$1,999.90</w:t>
            </w:r>
          </w:p>
        </w:tc>
        <w:tc>
          <w:tcPr>
            <w:tcW w:type="dxa" w:w="700"/>
            <w:tcBorders/>
            <w:shd w:fill="06F1E9" w:color="auto" w:val="clear"/>
          </w:tcPr>
          <w:p>
            <w:pPr>
              <w:pBdr/>
              <w:spacing w:after="0" w:line="200" w:lineRule="atLeast"/>
              <w:jc w:val="center"/>
              <w:rPr/>
            </w:pPr>
          </w:p>
        </w:tc>
        <w:tc>
          <w:tcPr>
            <w:tcW w:type="dxa" w:w="500"/>
            <w:tcBorders/>
            <w:shd w:fill="06F1E9" w:color="auto" w:val="clear"/>
          </w:tcPr>
          <w:p>
            <w:pPr>
              <w:pBdr/>
              <w:spacing w:after="0" w:line="200" w:lineRule="atLeast"/>
              <w:jc w:val="center"/>
              <w:rPr/>
            </w:pPr>
          </w:p>
        </w:tc>
      </w:tr>
    </w:tbl>
    <w:p>
      <w:pPr>
        <w:spacing/>
        <w:rPr/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233"/>
        <w:gridCol w:w="707"/>
        <w:gridCol w:w="1435"/>
        <w:gridCol w:w="1633"/>
        <w:gridCol w:w="2008"/>
      </w:tblGrid>
      <w:tr>
        <w:trPr>
          <w:trHeight w:val="228" w:hRule="atLeast"/>
          <w:jc w:val="left"/>
        </w:trPr>
        <w:tc>
          <w:tcPr>
            <w:tcW w:type="dxa" w:w="7375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Subtotal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$1,999.90</w:t>
            </w:r>
          </w:p>
        </w:tc>
      </w:tr>
      <w:tr>
        <w:trPr>
          <w:trHeight w:val="300" w:hRule="atLeast"/>
          <w:jc w:val="left"/>
        </w:trPr>
        <w:tc>
          <w:tcPr>
            <w:tcW w:type="dxa" w:w="523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</w:rPr>
              <w:t xml:space="preserve">Taxable Subtotal</w:t>
            </w:r>
          </w:p>
        </w:tc>
        <w:tc>
          <w:tcPr>
            <w:tcW w:type="dxa" w:w="2142"/>
            <w:gridSpan w:val="2"/>
            <w:tcBorders/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Sales Tax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$0.00</w:t>
            </w:r>
          </w:p>
        </w:tc>
      </w:tr>
      <w:tr>
        <w:trPr>
          <w:trHeight w:val="252" w:hRule="atLeast"/>
          <w:jc w:val="left"/>
        </w:trPr>
        <w:tc>
          <w:tcPr>
            <w:tcW w:type="dxa" w:w="7375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</w:rPr>
              <w:t xml:space="preserve">(Sales Tax Rate:  </w:t>
            </w:r>
            <w:r>
              <w:rPr>
                <w:rFonts w:ascii="Calibri" w:hAnsi="Calibri" w:eastAsia="Calibri" w:cs="Calibri"/>
                <w:b/>
                <w:i/>
              </w:rPr>
              <w:t xml:space="preserve"> … 0%</w:t>
            </w:r>
            <w:r>
              <w:rPr>
                <w:rFonts w:ascii="Calibri" w:hAnsi="Calibri" w:eastAsia="Calibri" w:cs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Total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$1,999.90</w:t>
            </w:r>
          </w:p>
        </w:tc>
      </w:tr>
      <w:tr>
        <w:trPr>
          <w:trHeight w:val="252" w:hRule="atLeast"/>
          <w:jc w:val="left"/>
        </w:trPr>
        <w:tc>
          <w:tcPr>
            <w:tcW w:type="dxa" w:w="11016"/>
            <w:gridSpan w:val="5"/>
            <w:tcBorders/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7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8/28/2017</w:t>
            </w:r>
            <w:r>
              <w:rPr/>
              <w:fldChar w:fldCharType="end"/>
            </w: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Authorized By                                          Date</w:t>
            </w:r>
          </w:p>
        </w:tc>
      </w:tr>
    </w:tbl>
    <w:p>
      <w:pPr>
        <w:spacing/>
        <w:rPr>
          <w:rFonts w:ascii="Calibri" w:hAnsi="Calibri" w:eastAsia="Calibri" w:cs="Calibri"/>
          <w:sz w:val="16"/>
          <w:szCs w:val="16"/>
        </w:rPr>
      </w:pPr>
    </w:p>
    <w:p>
      <w:pPr>
        <w:spacing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 xml:space="preserve">Some special Functions</w:t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  <w:r>
        <w:rPr>
          <w:rFonts w:ascii="Calibri" w:hAnsi="Calibri" w:eastAsia="Calibri" w:cs="Calibri"/>
        </w:rPr>
        <w:t xml:space="preserve">Date Modified: 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b/>
          <w:i/>
          <w:color w:val="002060"/>
          <w:spacing w:val="-10"/>
        </w:rPr>
        <w:t xml:space="preserve">Wednesday, 23 August 2017 05:54:52</w:t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  <w:r>
        <w:rPr>
          <w:rFonts w:ascii="Calibri" w:hAnsi="Calibri" w:eastAsia="Calibri" w:cs="Calibri"/>
        </w:rPr>
        <w:t xml:space="preserve">Today is: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b/>
          <w:i/>
          <w:color w:val="002060"/>
          <w:spacing w:val="-10"/>
        </w:rPr>
        <w:t xml:space="preserve">Monday, 28 August 2017 09:03:24</w:t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</w:p>
    <w:p>
      <w:pPr>
        <w:spacing/>
        <w:rPr>
          <w:rFonts w:ascii="Calibri" w:hAnsi="Calibri" w:eastAsia="Calibri" w:cs="Courier New"/>
          <w:b/>
          <w:noProof/>
        </w:rPr>
      </w:pPr>
      <w:r>
        <w:rPr>
          <w:rFonts w:ascii="Calibri" w:hAnsi="Calibri" w:eastAsia="Calibri" w:cs="Courier New"/>
          <w:b/>
          <w:noProof/>
        </w:rPr>
        <w:t xml:space="preserve">Number Formatting:</w:t>
      </w:r>
      <w:r>
        <w:rPr>
          <w:rFonts w:ascii="Calibri" w:hAnsi="Calibri" w:eastAsia="Calibri" w:cs="Courier New"/>
          <w:b/>
          <w:noProof/>
        </w:rPr>
        <w:tab/>
        <w:t xml:space="preserve"/>
      </w:r>
      <w:r>
        <w:rPr>
          <w:rFonts w:ascii="Calibri" w:hAnsi="Calibri" w:eastAsia="Calibri" w:cs="Courier New"/>
          <w:b/>
          <w:noProof/>
        </w:rPr>
        <w:tab/>
        <w:t xml:space="preserve"/>
      </w:r>
    </w:p>
    <w:p>
      <w:pPr>
        <w:spacing/>
        <w:rPr>
          <w:rFonts w:ascii="Calibri" w:hAnsi="Calibri" w:eastAsia="Calibri" w:cs="Courier New"/>
          <w:b/>
          <w:noProof/>
          <w:color w:val="8DB3E2"/>
          <w:sz w:val="22"/>
          <w:szCs w:val="22"/>
        </w:rPr>
      </w:pPr>
      <w:r>
        <w:rPr>
          <w:rFonts w:ascii="Calibri" w:hAnsi="Calibri" w:eastAsia="Calibri" w:cs="Calibr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ab/>
        <w:t xml:space="preserve"/>
      </w:r>
    </w:p>
    <w:p>
      <w:pPr>
        <w:spacing/>
        <w:rPr>
          <w:rFonts w:ascii="Calibri" w:hAnsi="Calibri" w:eastAsia="Calibri" w:cs="Courier New"/>
          <w:b/>
          <w:noProof/>
          <w:color w:val="8DB3E2"/>
          <w:sz w:val="22"/>
          <w:szCs w:val="22"/>
        </w:rPr>
      </w:pPr>
      <w:r>
        <w:rPr>
          <w:rFonts w:ascii="Calibri" w:hAnsi="Calibri" w:eastAsia="Calibri" w:cs="Calibr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ab/>
        <w:t xml:space="preserve"/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  <w:r>
        <w:rPr>
          <w:rFonts w:ascii="Calibri" w:hAnsi="Calibri" w:eastAsia="Calibri" w:cs="Courier New"/>
          <w:b/>
          <w:noProof/>
          <w:color w:val="548DD4"/>
          <w:sz w:val="22"/>
          <w:szCs w:val="22"/>
        </w:rPr>
        <w:t xml:space="preserve">Test:</w:t>
      </w:r>
      <w:r>
        <w:rPr>
          <w:rFonts w:ascii="Calibri" w:hAnsi="Calibri" w:eastAsia="Calibri" w:cs="Courier New"/>
          <w:b/>
          <w:noProof/>
          <w:color w:val="8DB3E2"/>
          <w:sz w:val="22"/>
          <w:szCs w:val="22"/>
        </w:rPr>
        <w:t xml:space="preserve"> </w:t>
      </w:r>
      <w:r>
        <w:rPr>
          <w:rFonts w:ascii="Calibri" w:hAnsi="Calibri" w:eastAsia="Calibri" w:cs="Courier New"/>
          <w:b/>
          <w:noProof/>
          <w:color w:val="8DB3E2"/>
          <w:sz w:val="22"/>
          <w:szCs w:val="22"/>
        </w:rPr>
        <w:tab/>
        <w:t xml:space="preserve"/>
      </w: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AFF" w:usb1="C0007841" w:usb2="00000009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libri">
    <w:charset w:val="0"/>
    <w:family w:val="swiss"/>
    <w:pitch w:val="variable"/>
    <w:sig w:usb0="E00002FF" w:usb1="4000ACFF" w:usb2="00000001" w:usb3="00000000" w:csb0="0000019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jc w:val="center"/>
      <w:rPr>
        <w:rFonts w:ascii="Calibri" w:hAnsi="Calibri" w:eastAsia="Calibri" w:cs="Calibri"/>
        <w:b/>
        <w:bCs/>
        <w:color w:val="000000"/>
        <w:sz w:val="20"/>
        <w:szCs w:val="20"/>
      </w:rPr>
    </w:pP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O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· 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,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NY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a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x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.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.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2</w:t>
    </w:r>
  </w:p>
  <w:p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>
        <w:sz w:val="2"/>
        <w:szCs w:val="2"/>
      </w:rPr>
    </w:pPr>
    <w:r>
      <w:rPr/>
      <ve:AlternateContent>
        <ve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3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 w="12700">
                        <a:prstDash val="solid"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/>
                            <w:jc w:val="right"/>
                            <w:rPr>
                              <w:rFonts w:ascii="Calibri" w:hAnsi="Calibri" w:eastAsia="Calibri" w:cs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1024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spacing/>
                      <w:jc w:val="right"/>
                      <w:rPr>
                        <w:rFonts w:ascii="Calibri" w:hAnsi="Calibri" w:eastAsia="Calibri" w:cs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  <w:spacing w:val="-26"/>
                        <w:sz w:val="48"/>
                        <w:szCs w:val="48"/>
                      </w:rPr>
                      <w:t xml:space="preserve">PURCHASE ORDER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4" descr="juiced02-rgb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left"/>
      <w:tblInd w:w="694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800"/>
      <w:gridCol w:w="2160"/>
    </w:tblGrid>
    <w:tr>
      <w:trPr>
        <w:jc w:val="left"/>
      </w:trPr>
      <w:tc>
        <w:tcPr>
          <w:tcW w:type="dxa" w:w="1800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2160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5/20/2014</w:t>
          </w:r>
        </w:p>
      </w:tc>
    </w:tr>
    <w:tr>
      <w:trPr>
        <w:jc w:val="left"/>
      </w:trPr>
      <w:tc>
        <w:tcPr>
          <w:tcW w:type="dxa" w:w="3960"/>
          <w:gridSpan w:val="2"/>
          <w:tcBorders/>
          <w:shd w:fill="auto" w:color="auto" w:val="clear"/>
        </w:tcPr>
        <w:p>
          <w:pPr>
            <w:spacing/>
            <w:jc w:val="right"/>
            <w:rPr>
              <w:rFonts w:ascii="Calibri" w:hAnsi="Calibri" w:eastAsia="Calibri" w:cs="Calibr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color w:val="548DD4"/>
              <w:spacing w:val="-10"/>
              <w:sz w:val="22"/>
              <w:szCs w:val="22"/>
            </w:rPr>
            <w:t xml:space="preserve">Monday, 28 August 2017</w:t>
          </w:r>
        </w:p>
      </w:tc>
    </w:tr>
    <w:tr>
      <w:trPr>
        <w:jc w:val="left"/>
      </w:trPr>
      <w:tc>
        <w:tcPr>
          <w:tcW w:type="dxa" w:w="1800"/>
          <w:tcBorders/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2160"/>
          <w:tcBorders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1008</w:t>
          </w:r>
        </w:p>
      </w:tc>
    </w:tr>
  </w:tbl>
  <w:p>
    <w:pPr>
      <w:pStyle w:val="Header"/>
      <w:spacing/>
      <w:rPr>
        <w:sz w:val="16"/>
        <w:szCs w:val="16"/>
      </w:rPr>
    </w:pPr>
  </w:p>
  <w:tbl>
    <w:tblPr>
      <w:tblW w:w="0" w:type="auto"/>
      <w:jc w:val="left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4968"/>
      <w:gridCol w:w="900"/>
      <w:gridCol w:w="4932"/>
    </w:tblGrid>
    <w:tr>
      <w:trPr>
        <w:jc w:val="left"/>
      </w:trPr>
      <w:tc>
        <w:tcPr>
          <w:tcW w:type="dxa" w:w="496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>
        <w:jc w:val="left"/>
      </w:trPr>
      <w:tc>
        <w:tcPr>
          <w:tcW w:type="dxa" w:w="4968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bottom w:val="nil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Intuit QuickBase</w:t>
          </w:r>
        </w:p>
      </w:tc>
    </w:tr>
    <w:tr>
      <w:trPr>
        <w:jc w:val="left"/>
      </w:trPr>
      <w:tc>
        <w:tcPr>
          <w:tcW w:type="dxa" w:w="4968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</w:pPr>
          <w:bookmarkStart w:id="3" w:name="_GoBack"/>
          <w:r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color w:val="FF0000"/>
              <w:spacing w:val="-10"/>
              <w:sz w:val="22"/>
              <w:szCs w:val="22"/>
            </w:rPr>
            <w:t xml:space="preserve">Suite 123</w:t>
          </w:r>
          <w:bookmarkEnd w:id="3"/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top w:val="nil"/>
            <w:bottom w:val="nil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100 5th Avenue</w:t>
          </w:r>
        </w:p>
        <w:p>
          <w:pPr>
            <w:pBdr/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7th Floor</w:t>
          </w:r>
        </w:p>
      </w:tc>
    </w:tr>
    <w:tr>
      <w:trPr>
        <w:jc w:val="left"/>
      </w:trPr>
      <w:tc>
        <w:tcPr>
          <w:tcW w:type="dxa" w:w="4968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Waltham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, MA 02451 </w:t>
          </w:r>
        </w:p>
      </w:tc>
    </w:tr>
  </w:tbl>
  <w:p>
    <w:pPr>
      <w:pStyle w:val="Header"/>
      <w:spacing/>
      <w:rPr>
        <w:sz w:val="16"/>
        <w:szCs w:val="16"/>
      </w:rPr>
    </w:pPr>
  </w:p>
  <w:tbl>
    <w:tblPr>
      <w:tblW w:w="0" w:type="auto"/>
      <w:jc w:val="left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816"/>
      <w:gridCol w:w="2052"/>
      <w:gridCol w:w="1602"/>
      <w:gridCol w:w="1530"/>
      <w:gridCol w:w="1800"/>
    </w:tblGrid>
    <w:tr>
      <w:trPr>
        <w:jc w:val="left"/>
      </w:trPr>
      <w:tc>
        <w:tcPr>
          <w:tcW w:type="dxa" w:w="3816"/>
          <w:tcBorders/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52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602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30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18"/>
              <w:szCs w:val="18"/>
            </w:rPr>
          </w:pP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800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18"/>
              <w:szCs w:val="18"/>
            </w:rPr>
          </w:pP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>
        <w:jc w:val="left"/>
      </w:trPr>
      <w:tc>
        <w:tcPr>
          <w:tcW w:type="dxa" w:w="3816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52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5/31/2014</w:t>
          </w:r>
        </w:p>
      </w:tc>
      <w:tc>
        <w:tcPr>
          <w:tcW w:type="dxa" w:w="1602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bookmarkStart w:id="4" w:name="CheckBox_Approved0"/>
          <w:r>
            <w:rPr/>
            <w:fldChar w:fldCharType="begin">
              <w:ffData>
                <w:name w:val="CheckBox_Approved0"/>
                <w:checkBox>
                  <w:sizeAuto/>
                  <w:default w:val="false"/>
                </w:checkBox>
              </w:ffData>
            </w:fldChar>
          </w:r>
          <w:r>
            <w:rPr/>
            <w:instrText>FORMCHECKBOX</w:instrText>
          </w:r>
          <w:r>
            <w:rPr/>
            <w:fldChar w:fldCharType="end"/>
          </w:r>
          <w:bookmarkEnd w:id="4"/>
        </w:p>
      </w:tc>
      <w:tc>
        <w:tcPr>
          <w:tcW w:type="dxa" w:w="1530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~i:76:30~</w:t>
          </w:r>
        </w:p>
      </w:tc>
      <w:tc>
        <w:tcPr>
          <w:tcW w:type="dxa" w:w="1800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5" name="Picture 4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jc w:val="left"/>
      </w:trPr>
      <w:tc>
        <w:tcPr>
          <w:tcW w:type="dxa" w:w="38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84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>
        <w:jc w:val="left"/>
      </w:trPr>
      <w:tc>
        <w:tcPr>
          <w:tcW w:type="dxa" w:w="3816"/>
          <w:tcBorders/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Intuit QuickBase</w:t>
          </w:r>
        </w:p>
      </w:tc>
      <w:tc>
        <w:tcPr>
          <w:tcW w:type="dxa" w:w="6984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>
    <w:pPr>
      <w:pStyle w:val="Header"/>
      <w: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F9BE4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131D0D1C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0037BF76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6BA0BFB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style w:type="paragraph" w:styleId="Normal" w:default="1">
    <w:name w:val="Normal"/>
    <w:next w:val="Normal"/>
    <w:qFormat/>
    <w:pPr>
      <w:spacing/>
    </w:pPr>
    <w:rPr>
      <w:sz w:val="24"/>
      <w:szCs w:val="24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Header">
    <w:name w:val="Header"/>
    <w:basedOn w:val="Normal"/>
    <w:next w:val="Heade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next w:val="Footer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next w:val="BalloonText"/>
    <w:semiHidden/>
    <w:pPr>
      <w:spacing/>
    </w:pPr>
    <w:rPr>
      <w:rFonts w:ascii="Tahoma" w:hAnsi="Tahoma" w:eastAsia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5" Type="http://schemas.openxmlformats.org/officeDocument/2006/relationships/fontTable" Target="fontTable.xml" /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2.png" /><Relationship Id="rId10" Type="http://schemas.openxmlformats.org/officeDocument/2006/relationships/image" Target="media/image4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0</TotalTime>
  <Pages>1</Pages>
  <Words>110</Words>
  <Characters>629</Characters>
  <Application>Microsoft Office Word</Application>
  <DocSecurity>0</DocSecurity>
  <Lines>5</Lines>
  <Paragraphs>1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Razi Demirtas</cp:lastModifiedBy>
  <cp:lastPrinted>2008-02-08T15:35:00Z</cp:lastPrinted>
  <cp:revision>2</cp:revision>
  <dcterms:created xsi:type="dcterms:W3CDTF">2017-05-23T14:04:00Z</dcterms:created>
  <dcterms:modified xsi:type="dcterms:W3CDTF">2017-05-23T14:04:00Z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